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A7" w:rsidRPr="00E33CA7" w:rsidRDefault="00E33CA7" w:rsidP="00E33CA7">
      <w:pPr>
        <w:spacing w:after="160" w:line="259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731520" cy="966470"/>
            <wp:effectExtent l="0" t="0" r="0" b="5080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CA7" w:rsidRPr="00E33CA7" w:rsidRDefault="00E33CA7" w:rsidP="00E33CA7">
      <w:pPr>
        <w:spacing w:after="160" w:line="259" w:lineRule="auto"/>
        <w:jc w:val="center"/>
        <w:rPr>
          <w:rFonts w:ascii="Calibri" w:eastAsia="Times New Roman" w:hAnsi="Calibri" w:cs="Times New Roman"/>
          <w:sz w:val="20"/>
          <w:szCs w:val="24"/>
        </w:rPr>
      </w:pP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E33CA7" w:rsidRPr="00E33CA7" w:rsidTr="00FA2B08">
        <w:tc>
          <w:tcPr>
            <w:tcW w:w="9923" w:type="dxa"/>
            <w:hideMark/>
          </w:tcPr>
          <w:p w:rsidR="00E33CA7" w:rsidRPr="00E33CA7" w:rsidRDefault="00E33CA7" w:rsidP="00E33CA7">
            <w:pPr>
              <w:keepNext/>
              <w:widowControl w:val="0"/>
              <w:suppressAutoHyphens/>
              <w:spacing w:before="240" w:after="60" w:line="240" w:lineRule="auto"/>
              <w:outlineLvl w:val="2"/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val="x-none" w:eastAsia="x-none"/>
              </w:rPr>
            </w:pPr>
            <w:r w:rsidRPr="00E33CA7"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val="x-none" w:eastAsia="x-none"/>
              </w:rPr>
              <w:t xml:space="preserve">АДМИНИСТРАЦИЯ </w:t>
            </w:r>
            <w:r w:rsidRPr="00E33CA7"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eastAsia="x-none"/>
              </w:rPr>
              <w:t>КИРИЛЛОВСКОГО</w:t>
            </w:r>
            <w:r w:rsidRPr="00E33CA7">
              <w:rPr>
                <w:rFonts w:ascii="Times New Roman" w:eastAsia="Calibri" w:hAnsi="Times New Roman" w:cs="Times New Roman"/>
                <w:b/>
                <w:kern w:val="1"/>
                <w:sz w:val="36"/>
                <w:szCs w:val="36"/>
                <w:lang w:val="x-none" w:eastAsia="x-none"/>
              </w:rPr>
              <w:t xml:space="preserve"> СЕЛЬСОВЕТА</w:t>
            </w:r>
          </w:p>
          <w:p w:rsidR="00E33CA7" w:rsidRPr="00E33CA7" w:rsidRDefault="00E33CA7" w:rsidP="00E33CA7">
            <w:pPr>
              <w:tabs>
                <w:tab w:val="left" w:pos="7797"/>
              </w:tabs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E33CA7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</w:tc>
      </w:tr>
      <w:tr w:rsidR="00E33CA7" w:rsidRPr="00E33CA7" w:rsidTr="00FA2B08">
        <w:trPr>
          <w:trHeight w:val="397"/>
        </w:trPr>
        <w:tc>
          <w:tcPr>
            <w:tcW w:w="9923" w:type="dxa"/>
          </w:tcPr>
          <w:p w:rsidR="00E33CA7" w:rsidRPr="00E33CA7" w:rsidRDefault="00E33CA7" w:rsidP="00E33CA7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33CA7" w:rsidRPr="00E33CA7" w:rsidTr="00FA2B08">
        <w:tc>
          <w:tcPr>
            <w:tcW w:w="9923" w:type="dxa"/>
            <w:hideMark/>
          </w:tcPr>
          <w:p w:rsidR="00E33CA7" w:rsidRPr="00E33CA7" w:rsidRDefault="00E33CA7" w:rsidP="00E33CA7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x-none" w:eastAsia="x-none"/>
              </w:rPr>
            </w:pPr>
            <w:r w:rsidRPr="00E33CA7">
              <w:rPr>
                <w:rFonts w:ascii="Times New Roman" w:eastAsia="Calibri" w:hAnsi="Times New Roman" w:cs="Times New Roman"/>
                <w:b/>
                <w:kern w:val="1"/>
                <w:sz w:val="28"/>
                <w:szCs w:val="28"/>
                <w:lang w:val="x-none" w:eastAsia="x-none"/>
              </w:rPr>
              <w:t>ПОСТАНОВЛЕНИЕ</w:t>
            </w:r>
          </w:p>
        </w:tc>
      </w:tr>
    </w:tbl>
    <w:p w:rsidR="00E33CA7" w:rsidRPr="00E33CA7" w:rsidRDefault="00E33CA7" w:rsidP="00E33CA7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4042" w:tblpY="-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E33CA7" w:rsidRPr="00E33CA7" w:rsidTr="00FA2B08">
        <w:tc>
          <w:tcPr>
            <w:tcW w:w="284" w:type="dxa"/>
            <w:vAlign w:val="bottom"/>
            <w:hideMark/>
          </w:tcPr>
          <w:p w:rsidR="00E33CA7" w:rsidRPr="00E33CA7" w:rsidRDefault="00E33CA7" w:rsidP="00E33CA7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CA7">
              <w:rPr>
                <w:rFonts w:ascii="Times New Roman" w:eastAsia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3CA7" w:rsidRPr="00E33CA7" w:rsidRDefault="00495803" w:rsidP="00E33CA7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проект</w:t>
            </w:r>
          </w:p>
        </w:tc>
        <w:tc>
          <w:tcPr>
            <w:tcW w:w="397" w:type="dxa"/>
            <w:vAlign w:val="bottom"/>
            <w:hideMark/>
          </w:tcPr>
          <w:p w:rsidR="00E33CA7" w:rsidRPr="00E33CA7" w:rsidRDefault="00E33CA7" w:rsidP="00E33CA7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CA7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33CA7" w:rsidRPr="00E33CA7" w:rsidRDefault="00E33CA7" w:rsidP="00E33CA7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33CA7" w:rsidRPr="00E33CA7" w:rsidTr="00FA2B08">
        <w:tc>
          <w:tcPr>
            <w:tcW w:w="4650" w:type="dxa"/>
            <w:gridSpan w:val="4"/>
            <w:hideMark/>
          </w:tcPr>
          <w:p w:rsidR="00E33CA7" w:rsidRPr="00E33CA7" w:rsidRDefault="00E33CA7" w:rsidP="00E33CA7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CA7">
              <w:rPr>
                <w:rFonts w:ascii="Times New Roman" w:eastAsia="Times New Roman" w:hAnsi="Times New Roman" w:cs="Times New Roman"/>
              </w:rPr>
              <w:t xml:space="preserve">С. </w:t>
            </w:r>
            <w:proofErr w:type="spellStart"/>
            <w:r w:rsidRPr="00E33CA7">
              <w:rPr>
                <w:rFonts w:ascii="Times New Roman" w:eastAsia="Times New Roman" w:hAnsi="Times New Roman" w:cs="Times New Roman"/>
              </w:rPr>
              <w:t>Кириллово</w:t>
            </w:r>
            <w:proofErr w:type="spellEnd"/>
          </w:p>
        </w:tc>
      </w:tr>
    </w:tbl>
    <w:p w:rsidR="00E33CA7" w:rsidRPr="00E33CA7" w:rsidRDefault="00E33CA7" w:rsidP="00E33CA7">
      <w:pPr>
        <w:spacing w:after="160" w:line="259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p w:rsidR="00E33CA7" w:rsidRPr="00E33CA7" w:rsidRDefault="00E33CA7" w:rsidP="00E33CA7">
      <w:pPr>
        <w:spacing w:after="160" w:line="259" w:lineRule="auto"/>
        <w:rPr>
          <w:rFonts w:ascii="Times New Roman" w:eastAsia="Times New Roman" w:hAnsi="Times New Roman" w:cs="Times New Roman"/>
          <w:color w:val="FF0000"/>
          <w:sz w:val="30"/>
          <w:szCs w:val="20"/>
        </w:rPr>
      </w:pPr>
    </w:p>
    <w:p w:rsidR="00E33CA7" w:rsidRPr="00E33CA7" w:rsidRDefault="00E33CA7" w:rsidP="00E33CA7">
      <w:pPr>
        <w:spacing w:after="160" w:line="259" w:lineRule="auto"/>
        <w:rPr>
          <w:rFonts w:ascii="Times New Roman" w:eastAsia="Times New Roman" w:hAnsi="Times New Roman" w:cs="Times New Roman"/>
          <w:sz w:val="30"/>
        </w:rPr>
      </w:pPr>
    </w:p>
    <w:p w:rsidR="00E33CA7" w:rsidRPr="00E33CA7" w:rsidRDefault="00E33CA7" w:rsidP="00E33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Административный регламент</w:t>
      </w:r>
    </w:p>
    <w:p w:rsidR="00E33CA7" w:rsidRPr="00E33CA7" w:rsidRDefault="00E33CA7" w:rsidP="00E33CA7">
      <w:pPr>
        <w:spacing w:after="16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администрацией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 муниципальной услуги «Присвоение и аннулирование адресов», </w:t>
      </w:r>
      <w:proofErr w:type="gramStart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>утвержденный</w:t>
      </w:r>
      <w:proofErr w:type="gramEnd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постановлением администрации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 от 22.04.2019 №9</w:t>
      </w:r>
    </w:p>
    <w:p w:rsidR="00E33CA7" w:rsidRPr="00E33CA7" w:rsidRDefault="00E33CA7" w:rsidP="00E33CA7">
      <w:pPr>
        <w:spacing w:after="160" w:line="100" w:lineRule="atLeast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постановлениями администрации Кирилловского сельсовета </w:t>
      </w:r>
      <w:proofErr w:type="spellStart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 от  07.06.2018 № 30 «Об утверждении реестра муниципальных услуг, предоставляемых администрацией Кирилловского сельсовета </w:t>
      </w:r>
      <w:proofErr w:type="spellStart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области» (с последующими изменениями), от 23.04.2018 № 26 «</w:t>
      </w:r>
      <w:r w:rsidRPr="00E33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Об утверждении Порядка разработки и утверждения  административных регламентов предоставления муниципальных услуг администрацией Кирилловского сельсовета</w:t>
      </w:r>
      <w:proofErr w:type="gramEnd"/>
      <w:r w:rsidRPr="00E33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E33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Земетчинского</w:t>
      </w:r>
      <w:proofErr w:type="spellEnd"/>
      <w:r w:rsidRPr="00E33CA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района Пензенской области</w:t>
      </w: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статьей 23 Устава Кирилловского сельсовета </w:t>
      </w:r>
      <w:proofErr w:type="spellStart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Пензенской области,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E33CA7" w:rsidRPr="00E33CA7" w:rsidRDefault="00E33CA7" w:rsidP="00E33CA7">
      <w:pPr>
        <w:spacing w:after="0" w:line="240" w:lineRule="auto"/>
        <w:ind w:left="-426" w:firstLine="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Кирилловского сельсовета постановляет: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  <w:lang w:eastAsia="ru-RU"/>
        </w:rPr>
      </w:pPr>
    </w:p>
    <w:p w:rsidR="00E33CA7" w:rsidRPr="00E33CA7" w:rsidRDefault="00E33CA7" w:rsidP="00E33CA7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Административный регламент предоставления администрацией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</w:t>
      </w:r>
      <w:r w:rsidRPr="00E33C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области муниципальной услуги «Присвоение и аннулирование адресов», утвержденный постановлением администрации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от 22.04.2019 №9 «Об утверждении  Административного регламента предоставления администрацией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муниципальной услуги «Присвоение и аннулирование адресов»»</w:t>
      </w:r>
      <w:r w:rsidRPr="00E33CA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33CA7">
        <w:rPr>
          <w:rFonts w:ascii="Times New Roman" w:eastAsia="Times New Roman" w:hAnsi="Times New Roman" w:cs="Times New Roman"/>
          <w:sz w:val="28"/>
          <w:szCs w:val="28"/>
        </w:rPr>
        <w:t>(далее – Административный регламент), следующие изменения:</w:t>
      </w:r>
    </w:p>
    <w:p w:rsidR="00E33CA7" w:rsidRPr="00E33CA7" w:rsidRDefault="00E33CA7" w:rsidP="00E33CA7">
      <w:pPr>
        <w:numPr>
          <w:ilvl w:val="1"/>
          <w:numId w:val="0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sz w:val="28"/>
          <w:szCs w:val="28"/>
        </w:rPr>
        <w:t>Пункт 1.2. Административного регламента изложить в следующей редакции:</w:t>
      </w:r>
    </w:p>
    <w:p w:rsidR="00E33CA7" w:rsidRPr="00E33CA7" w:rsidRDefault="00E33CA7" w:rsidP="00E33CA7">
      <w:pPr>
        <w:spacing w:after="16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>«1.2. Заявителями при предоставлении муниципальной услуги являются:</w:t>
      </w:r>
    </w:p>
    <w:p w:rsidR="00E33CA7" w:rsidRPr="00E33CA7" w:rsidRDefault="00E33CA7" w:rsidP="00E33CA7">
      <w:pPr>
        <w:spacing w:after="160" w:line="100" w:lineRule="atLeast"/>
        <w:jc w:val="both"/>
        <w:rPr>
          <w:rFonts w:ascii="Calibri" w:eastAsia="Times New Roman" w:hAnsi="Calibri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>1.2.1. собственник объекта адресации по собственной инициативе либо лицо, обладающим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постоянного (бессрочного) пользования;</w:t>
      </w:r>
    </w:p>
    <w:p w:rsidR="00E33CA7" w:rsidRPr="00E33CA7" w:rsidRDefault="00E33CA7" w:rsidP="00E33CA7">
      <w:pPr>
        <w:spacing w:after="160" w:line="100" w:lineRule="atLeast"/>
        <w:jc w:val="both"/>
        <w:rPr>
          <w:rFonts w:ascii="Calibri" w:eastAsia="Times New Roman" w:hAnsi="Calibri" w:cs="Times New Roman"/>
          <w:sz w:val="28"/>
          <w:szCs w:val="28"/>
        </w:rPr>
      </w:pPr>
      <w:proofErr w:type="gramStart"/>
      <w:r w:rsidRPr="00E33CA7">
        <w:rPr>
          <w:rFonts w:ascii="Calibri" w:eastAsia="Times New Roman" w:hAnsi="Calibri" w:cs="Times New Roman"/>
          <w:sz w:val="28"/>
          <w:szCs w:val="28"/>
        </w:rPr>
        <w:t>1.2.2.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заявителя);</w:t>
      </w:r>
      <w:proofErr w:type="gramEnd"/>
    </w:p>
    <w:p w:rsidR="00E33CA7" w:rsidRPr="00E33CA7" w:rsidRDefault="00E33CA7" w:rsidP="00E33CA7">
      <w:pPr>
        <w:spacing w:after="160" w:line="100" w:lineRule="atLeast"/>
        <w:jc w:val="both"/>
        <w:rPr>
          <w:rFonts w:ascii="Calibri" w:eastAsia="Times New Roman" w:hAnsi="Calibri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>1.2.3. представитель собственников помещений в многоквартирном доме, уполномоченный на подачу заявления о присвоении объекту адресации адреса 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E33CA7" w:rsidRPr="00E33CA7" w:rsidRDefault="00E33CA7" w:rsidP="00E33CA7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>1.2.4. о</w:t>
      </w:r>
      <w:r w:rsidRPr="00E33CA7">
        <w:rPr>
          <w:rFonts w:ascii="Calibri" w:eastAsia="Times New Roman" w:hAnsi="Calibri" w:cs="Times New Roman"/>
          <w:bCs/>
          <w:sz w:val="28"/>
          <w:szCs w:val="28"/>
        </w:rPr>
        <w:t>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товарищества;</w:t>
      </w:r>
    </w:p>
    <w:p w:rsidR="00E33CA7" w:rsidRPr="00E33CA7" w:rsidRDefault="00E33CA7" w:rsidP="00E33CA7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  <w:shd w:val="clear" w:color="auto" w:fill="FFFFFF"/>
        </w:rPr>
      </w:pPr>
      <w:r w:rsidRPr="00E33CA7">
        <w:rPr>
          <w:rFonts w:ascii="Calibri" w:eastAsia="Times New Roman" w:hAnsi="Calibri" w:cs="Times New Roman"/>
          <w:bCs/>
          <w:sz w:val="28"/>
          <w:szCs w:val="28"/>
        </w:rPr>
        <w:t xml:space="preserve">1.2.5. </w:t>
      </w:r>
      <w:r w:rsidRPr="00E33CA7">
        <w:rPr>
          <w:rFonts w:ascii="Calibri" w:eastAsia="Times New Roman" w:hAnsi="Calibri" w:cs="Times New Roman"/>
          <w:sz w:val="28"/>
          <w:szCs w:val="28"/>
          <w:shd w:val="clear" w:color="auto" w:fill="FFFFFF"/>
        </w:rPr>
        <w:t>от имени заявителя  вправе обратиться кадастровый инженер, выполняющий на основании документа, предусмотренного </w:t>
      </w:r>
      <w:hyperlink r:id="rId6" w:anchor="block_35" w:history="1">
        <w:r w:rsidRPr="00E33CA7">
          <w:rPr>
            <w:rFonts w:ascii="Calibri" w:eastAsia="Times New Roman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статьей 35</w:t>
        </w:r>
      </w:hyperlink>
      <w:r w:rsidRPr="00E33CA7">
        <w:rPr>
          <w:rFonts w:ascii="Calibri" w:eastAsia="Times New Roman" w:hAnsi="Calibri" w:cs="Times New Roman"/>
          <w:sz w:val="28"/>
          <w:szCs w:val="28"/>
          <w:shd w:val="clear" w:color="auto" w:fill="FFFFFF"/>
        </w:rPr>
        <w:t> или </w:t>
      </w:r>
      <w:hyperlink r:id="rId7" w:anchor="block_423" w:history="1">
        <w:r w:rsidRPr="00E33CA7">
          <w:rPr>
            <w:rFonts w:ascii="Calibri" w:eastAsia="Times New Roman" w:hAnsi="Calibri" w:cs="Times New Roman"/>
            <w:color w:val="0000FF"/>
            <w:sz w:val="28"/>
            <w:szCs w:val="28"/>
            <w:u w:val="single"/>
            <w:shd w:val="clear" w:color="auto" w:fill="FFFFFF"/>
          </w:rPr>
          <w:t>статьей 42</w:t>
        </w:r>
        <w:r w:rsidRPr="00E33CA7">
          <w:rPr>
            <w:rFonts w:ascii="Calibri" w:eastAsia="Times New Roman" w:hAnsi="Calibri" w:cs="Times New Roman"/>
            <w:color w:val="0000FF"/>
            <w:sz w:val="28"/>
            <w:szCs w:val="28"/>
            <w:u w:val="single"/>
            <w:shd w:val="clear" w:color="auto" w:fill="FFFFFF"/>
            <w:vertAlign w:val="superscript"/>
          </w:rPr>
          <w:t> 3</w:t>
        </w:r>
      </w:hyperlink>
      <w:r w:rsidRPr="00E33CA7">
        <w:rPr>
          <w:rFonts w:ascii="Calibri" w:eastAsia="Times New Roman" w:hAnsi="Calibri" w:cs="Times New Roman"/>
          <w:sz w:val="28"/>
          <w:szCs w:val="28"/>
          <w:shd w:val="clear" w:color="auto" w:fill="FFFFFF"/>
        </w:rPr>
        <w:t> Федерального закона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</w:t>
      </w:r>
      <w:proofErr w:type="gramStart"/>
      <w:r w:rsidRPr="00E33CA7">
        <w:rPr>
          <w:rFonts w:ascii="Calibri" w:eastAsia="Times New Roman" w:hAnsi="Calibri" w:cs="Times New Roman"/>
          <w:sz w:val="28"/>
          <w:szCs w:val="28"/>
          <w:shd w:val="clear" w:color="auto" w:fill="FFFFFF"/>
        </w:rPr>
        <w:t>.»;</w:t>
      </w:r>
      <w:proofErr w:type="gramEnd"/>
    </w:p>
    <w:p w:rsidR="00E33CA7" w:rsidRPr="00E33CA7" w:rsidRDefault="00E33CA7" w:rsidP="00E33CA7">
      <w:pPr>
        <w:autoSpaceDE w:val="0"/>
        <w:autoSpaceDN w:val="0"/>
        <w:adjustRightInd w:val="0"/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  <w:shd w:val="clear" w:color="auto" w:fill="FFFFFF"/>
        </w:rPr>
      </w:pPr>
      <w:r w:rsidRPr="00E33CA7">
        <w:rPr>
          <w:rFonts w:ascii="Calibri" w:eastAsia="Times New Roman" w:hAnsi="Calibri" w:cs="Times New Roman"/>
          <w:sz w:val="28"/>
          <w:szCs w:val="28"/>
          <w:shd w:val="clear" w:color="auto" w:fill="FFFFFF"/>
        </w:rPr>
        <w:t>1.2. пункт 2.6 Административного регламента изложить в следующей редакции:</w:t>
      </w:r>
    </w:p>
    <w:p w:rsidR="00E33CA7" w:rsidRPr="00E33CA7" w:rsidRDefault="00E33CA7" w:rsidP="00E33CA7">
      <w:pPr>
        <w:widowControl w:val="0"/>
        <w:tabs>
          <w:tab w:val="left" w:pos="123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         «</w:t>
      </w: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 Исчерпывающий перечень документов, необходимых для предоставления муниципальной услуги:</w:t>
      </w:r>
    </w:p>
    <w:p w:rsidR="00E33CA7" w:rsidRPr="00E33CA7" w:rsidRDefault="00E33CA7" w:rsidP="00E33CA7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 xml:space="preserve">2.6.1. заявление по </w:t>
      </w:r>
      <w:hyperlink r:id="rId8" w:history="1">
        <w:r w:rsidRPr="00E33CA7">
          <w:rPr>
            <w:rFonts w:ascii="Calibri" w:eastAsia="Times New Roman" w:hAnsi="Calibri" w:cs="Times New Roman"/>
            <w:color w:val="0000FF"/>
            <w:sz w:val="28"/>
            <w:szCs w:val="28"/>
            <w:u w:val="single"/>
          </w:rPr>
          <w:t>форме</w:t>
        </w:r>
      </w:hyperlink>
      <w:r w:rsidRPr="00E33CA7">
        <w:rPr>
          <w:rFonts w:ascii="Calibri" w:eastAsia="Times New Roman" w:hAnsi="Calibri" w:cs="Times New Roman"/>
          <w:sz w:val="28"/>
          <w:szCs w:val="28"/>
        </w:rPr>
        <w:t>, утвержденной приказом Министерства финансов РФ от 11.12.2014 № 146н (</w:t>
      </w:r>
      <w:hyperlink r:id="rId9" w:anchor="P545" w:history="1">
        <w:r w:rsidRPr="00E33CA7">
          <w:rPr>
            <w:rFonts w:ascii="Calibri" w:eastAsia="Times New Roman" w:hAnsi="Calibri" w:cs="Times New Roman"/>
            <w:color w:val="0000FF"/>
            <w:sz w:val="28"/>
            <w:szCs w:val="28"/>
            <w:u w:val="single"/>
          </w:rPr>
          <w:t>Приложение 1</w:t>
        </w:r>
      </w:hyperlink>
      <w:r w:rsidRPr="00E33CA7">
        <w:rPr>
          <w:rFonts w:ascii="Calibri" w:eastAsia="Times New Roman" w:hAnsi="Calibri" w:cs="Times New Roman"/>
          <w:sz w:val="28"/>
          <w:szCs w:val="28"/>
        </w:rPr>
        <w:t xml:space="preserve"> к настоящему Административному регламенту); 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2.6.2. 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правоустанавливающие и (или) </w:t>
      </w:r>
      <w:proofErr w:type="spellStart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правоудостоверяющие</w:t>
      </w:r>
      <w:proofErr w:type="spellEnd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 </w:t>
      </w:r>
      <w:hyperlink r:id="rId10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Градостроительным кодексом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 Российской Федерации для </w:t>
      </w:r>
      <w:proofErr w:type="gramStart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строительства</w:t>
      </w:r>
      <w:proofErr w:type="gramEnd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правоудостоверяющие</w:t>
      </w:r>
      <w:proofErr w:type="spellEnd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2.6.3. 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2.6.4.  разрешение на строительство объекта адресации (при присвоении адреса строящимся объектам адресации) (за исключением случаев, если в соответствии с </w:t>
      </w:r>
      <w:hyperlink r:id="rId11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lang w:eastAsia="ru-RU"/>
          </w:rPr>
          <w:t>Градостроительным кодексом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 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2.6.6. 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2.6.9. 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 </w:t>
      </w:r>
      <w:hyperlink r:id="rId12" w:anchor="block_1141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подпункте "а" пункта 14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Правил присвоения);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2.6.10.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 </w:t>
      </w:r>
      <w:hyperlink r:id="rId13" w:anchor="block_1141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подпункте "а" пункта 14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 Правил присвоения).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2.6.11. при представлении заявления кадастровым инженером к такому заявлению прилагается копия документа, предусмотренного </w:t>
      </w:r>
      <w:hyperlink r:id="rId14" w:anchor="block_35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статьей 35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 или </w:t>
      </w:r>
      <w:hyperlink r:id="rId15" w:anchor="block_423" w:history="1"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статьей 42</w:t>
        </w:r>
        <w:r w:rsidRPr="00E33CA7">
          <w:rPr>
            <w:rFonts w:ascii="Calibri" w:eastAsia="Calibri" w:hAnsi="Calibri" w:cs="Times New Roman"/>
            <w:color w:val="0000FF"/>
            <w:sz w:val="28"/>
            <w:szCs w:val="28"/>
            <w:u w:val="single"/>
            <w:shd w:val="clear" w:color="auto" w:fill="FFFFFF"/>
            <w:vertAlign w:val="superscript"/>
            <w:lang w:eastAsia="ru-RU"/>
          </w:rPr>
          <w:t> 3</w:t>
        </w:r>
      </w:hyperlink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 Федерального закона "О кадастровой деятельности", на основании которого осуществляется выполнение кадастровых работ или комплексных кадастровых 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работ в отношении соответствующего объекта недвижимости, являющегося объектом адресации.</w:t>
      </w:r>
    </w:p>
    <w:p w:rsidR="00E33CA7" w:rsidRPr="00E33CA7" w:rsidRDefault="00E33CA7" w:rsidP="00E33CA7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Документы, указанные в  пунктах </w:t>
      </w:r>
      <w:r w:rsidRPr="00E33CA7">
        <w:rPr>
          <w:rFonts w:ascii="Times New Roman" w:eastAsia="Calibri" w:hAnsi="Times New Roman" w:cs="Times New Roman"/>
          <w:sz w:val="28"/>
          <w:szCs w:val="28"/>
          <w:lang w:eastAsia="ru-RU"/>
        </w:rPr>
        <w:t>2.6.3</w:t>
      </w:r>
      <w:r w:rsidRPr="00E33C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 2.6.6, 2.6.9  и 2.6.10  настоящего Административного регламента, представляются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органа.»;</w:t>
      </w:r>
      <w:proofErr w:type="gramEnd"/>
    </w:p>
    <w:p w:rsidR="00E33CA7" w:rsidRPr="00E33CA7" w:rsidRDefault="00E33CA7" w:rsidP="00E33CA7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3CA7">
        <w:rPr>
          <w:rFonts w:ascii="Calibri" w:eastAsia="Times New Roman" w:hAnsi="Calibri" w:cs="Times New Roman"/>
          <w:bCs/>
          <w:sz w:val="28"/>
          <w:szCs w:val="28"/>
        </w:rPr>
        <w:t>Пункт 2.33 Административного регламента изложить в следующей редакции:</w:t>
      </w:r>
    </w:p>
    <w:p w:rsidR="00E33CA7" w:rsidRPr="00E33CA7" w:rsidRDefault="00E33CA7" w:rsidP="00E33C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CA7">
        <w:rPr>
          <w:rFonts w:ascii="Times New Roman" w:eastAsia="Times New Roman" w:hAnsi="Times New Roman" w:cs="Times New Roman"/>
          <w:sz w:val="28"/>
          <w:szCs w:val="28"/>
          <w:lang w:eastAsia="ru-RU"/>
        </w:rPr>
        <w:t>«2.33. Заявление в форме электронного документа подписывается </w:t>
      </w:r>
      <w:hyperlink r:id="rId16" w:anchor="block_21" w:history="1">
        <w:r w:rsidRPr="00E33CA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электронной подписью</w:t>
        </w:r>
      </w:hyperlink>
      <w:r w:rsidRPr="00E33CA7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заявителя либо представителя заявителя, вид которой определяется в соответствии с частью 2 статьи 21</w:t>
      </w:r>
      <w:r w:rsidRPr="00E33C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1</w:t>
      </w:r>
      <w:r w:rsidRPr="00E33CA7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«Об организации предоставления государственных и муниципальных услуг».».</w:t>
      </w:r>
    </w:p>
    <w:p w:rsidR="00E33CA7" w:rsidRPr="00E33CA7" w:rsidRDefault="00E33CA7" w:rsidP="00E33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sz w:val="28"/>
          <w:szCs w:val="28"/>
        </w:rPr>
        <w:tab/>
        <w:t xml:space="preserve">2. Настоящее постановление опубликовать в информационном бюллетене «Кирилловский вестник» и разместить на официальном сайте администрации Кирилловского сельсовета </w:t>
      </w:r>
      <w:proofErr w:type="spellStart"/>
      <w:r w:rsidRPr="00E33CA7">
        <w:rPr>
          <w:rFonts w:ascii="Times New Roman" w:eastAsia="Times New Roman" w:hAnsi="Times New Roman" w:cs="Times New Roman"/>
          <w:sz w:val="28"/>
          <w:szCs w:val="28"/>
        </w:rPr>
        <w:t>Земетчинского</w:t>
      </w:r>
      <w:proofErr w:type="spellEnd"/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E33CA7" w:rsidRPr="00E33CA7" w:rsidRDefault="00E33CA7" w:rsidP="00E33CA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sz w:val="28"/>
          <w:szCs w:val="28"/>
        </w:rPr>
        <w:tab/>
        <w:t>3. Настоящее постановление вступает в силу на следующий день после дня после официального опубликования.</w:t>
      </w:r>
    </w:p>
    <w:p w:rsidR="00E33CA7" w:rsidRPr="00E33CA7" w:rsidRDefault="00E33CA7" w:rsidP="00E33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ab/>
      </w:r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E33CA7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E33CA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Кирилловского сельсовета.</w:t>
      </w:r>
    </w:p>
    <w:p w:rsidR="00E33CA7" w:rsidRPr="00E33CA7" w:rsidRDefault="00E33CA7" w:rsidP="00E33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A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3CA7" w:rsidRPr="00E33CA7" w:rsidRDefault="00E33CA7" w:rsidP="00E33CA7">
      <w:pPr>
        <w:spacing w:after="160" w:line="259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33CA7" w:rsidRPr="00E33CA7" w:rsidRDefault="00E33CA7" w:rsidP="00E33CA7">
      <w:pPr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  <w:r w:rsidRPr="00E33CA7">
        <w:rPr>
          <w:rFonts w:ascii="Calibri" w:eastAsia="Times New Roman" w:hAnsi="Calibri" w:cs="Times New Roman"/>
          <w:sz w:val="28"/>
          <w:szCs w:val="28"/>
        </w:rPr>
        <w:t xml:space="preserve">        Глава   администрации                                                    </w:t>
      </w:r>
      <w:proofErr w:type="spellStart"/>
      <w:r w:rsidRPr="00E33CA7">
        <w:rPr>
          <w:rFonts w:ascii="Calibri" w:eastAsia="Times New Roman" w:hAnsi="Calibri" w:cs="Times New Roman"/>
          <w:sz w:val="28"/>
          <w:szCs w:val="28"/>
        </w:rPr>
        <w:t>И.М.Лихоманенко</w:t>
      </w:r>
      <w:proofErr w:type="spellEnd"/>
    </w:p>
    <w:p w:rsidR="00E33CA7" w:rsidRPr="00E33CA7" w:rsidRDefault="00E33CA7" w:rsidP="00E33CA7">
      <w:pPr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33CA7" w:rsidRPr="00E33CA7" w:rsidRDefault="00E33CA7" w:rsidP="00E33CA7">
      <w:pPr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33CA7" w:rsidRPr="00E33CA7" w:rsidRDefault="00E33CA7" w:rsidP="00E33CA7">
      <w:pPr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33CA7" w:rsidRPr="00E33CA7" w:rsidRDefault="00E33CA7" w:rsidP="00E33CA7">
      <w:pPr>
        <w:spacing w:after="160" w:line="259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A3E95" w:rsidRDefault="000A3E95" w:rsidP="00E33CA7">
      <w:pPr>
        <w:ind w:left="-709"/>
      </w:pPr>
    </w:p>
    <w:sectPr w:rsidR="000A3E95" w:rsidSect="00E33C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B4"/>
    <w:rsid w:val="000A3E95"/>
    <w:rsid w:val="00495803"/>
    <w:rsid w:val="007340B4"/>
    <w:rsid w:val="00E3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9AE97926646806E9A814B06C96E5F121C0D6FF63C3F520B12576200C052B0036919370E3003E4ODPDO" TargetMode="External"/><Relationship Id="rId13" Type="http://schemas.openxmlformats.org/officeDocument/2006/relationships/hyperlink" Target="https://base.garant.ru/77700531/f24d4c481f2d44b7ef03565cb18aab90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se.garant.ru/12154874/425e380a8fdd9b1146ee50c3e72c8c03/" TargetMode="External"/><Relationship Id="rId12" Type="http://schemas.openxmlformats.org/officeDocument/2006/relationships/hyperlink" Target="https://base.garant.ru/77700531/f24d4c481f2d44b7ef03565cb18aab90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base.garant.ru/12184522/741609f9002bd54a24e5c49cb5af953b/" TargetMode="External"/><Relationship Id="rId1" Type="http://schemas.openxmlformats.org/officeDocument/2006/relationships/styles" Target="styles.xml"/><Relationship Id="rId6" Type="http://schemas.openxmlformats.org/officeDocument/2006/relationships/hyperlink" Target="https://base.garant.ru/12154874/5cb260c13bb77991855d9c76f8d1d4c8/" TargetMode="External"/><Relationship Id="rId11" Type="http://schemas.openxmlformats.org/officeDocument/2006/relationships/hyperlink" Target="https://base.garant.ru/12138258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base.garant.ru/12154874/425e380a8fdd9b1146ee50c3e72c8c03/" TargetMode="External"/><Relationship Id="rId10" Type="http://schemas.openxmlformats.org/officeDocument/2006/relationships/hyperlink" Target="https://base.garant.ru/1213825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5;&#1086;&#1083;&#1100;&#1079;&#1086;&#1074;&#1072;&#1090;&#1077;&#1083;&#1100;\Downloads\&#1080;&#1079;&#1084;&#1077;&#1085;&#1077;&#1085;&#1080;&#1077;%20&#1074;%20&#1072;&#1076;&#1084;.%20&#1088;&#1077;&#1075;&#1083;&#1072;&#1084;&#1077;&#1085;&#1090;%20&#1087;&#1088;&#1080;&#1089;&#1074;&#1086;&#1077;&#1085;&#1080;&#1077;%20&#1072;&#1076;&#1088;&#1077;&#1089;&#1086;&#1074;%20&#1055;&#1088;&#1086;&#1083;&#1077;&#1090;&#1072;&#1088;&#1082;&#1072;%2007.12.2020%20(&#1053;&#1040;%20&#1055;&#1056;&#1054;&#1058;&#1045;&#1057;&#1058;).doc" TargetMode="External"/><Relationship Id="rId14" Type="http://schemas.openxmlformats.org/officeDocument/2006/relationships/hyperlink" Target="https://base.garant.ru/12154874/5cb260c13bb77991855d9c76f8d1d4c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1403</Words>
  <Characters>8001</Characters>
  <Application>Microsoft Office Word</Application>
  <DocSecurity>0</DocSecurity>
  <Lines>66</Lines>
  <Paragraphs>18</Paragraphs>
  <ScaleCrop>false</ScaleCrop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2020-12-15T06:29:00Z</dcterms:created>
  <dcterms:modified xsi:type="dcterms:W3CDTF">2020-12-18T07:12:00Z</dcterms:modified>
</cp:coreProperties>
</file>